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特性：成膜硬，耐磨擦，快干，高光泽，透性好</w:t>
      </w:r>
    </w:p>
    <w:p>
      <w:r>
        <w:t>应用：水性光油、柔版及凹版油墨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