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2008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2008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丙烯酸乳液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丙烯酸乳液 / Acrylic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48%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8.0-9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MFFT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-16 °C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300-1000 mPa·s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酸值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80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特性：附着力好，成膜柔软</w:t>
      </w:r>
    </w:p>
    <w:p>
      <w:r>
        <w:t>应用：纺织印花，塑料薄膜和冷冻包装的水墨</w:t>
      </w:r>
    </w:p>
    <w:p>
      <w:r>
        <w:t>应用类别：水性油墨和印刷材料、鞋材服装印花、纺织与家纺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