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L-58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L-58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非离子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6-7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特性：具有很强渗透性，与任何水性树 脂相溶，极强润湿效果填充，增 强树脂渗透深度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