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Liberation Sans" w:hAnsi="Liberation Sans" w:eastAsia="Liberation Sans" w:cs="Liberation Sans"/>
          <w:b/>
          <w:color w:val="555B60"/>
          <w:sz w:val="16"/>
        </w:rPr>
        <w:t xml:space="preserve">   |   TECHNICAL DATA SHEET</w:t>
      </w:r>
    </w:p>
    <w:p>
      <w:pPr>
        <w:spacing w:before="20" w:after="30"/>
      </w:pPr>
      <w:r>
        <w:rPr>
          <w:rFonts w:ascii="Liberation Sans" w:hAnsi="Liberation Sans" w:eastAsia="Liberation Sans" w:cs="Liberation Sans"/>
          <w:b/>
          <w:color w:val="15191D"/>
          <w:sz w:val="31"/>
        </w:rPr>
        <w:t>RU-3504  Leather &amp; Microfiber Lamination Material</w:t>
      </w:r>
    </w:p>
    <w:p>
      <w:pPr>
        <w:spacing w:before="0" w:after="60"/>
      </w:pPr>
      <w:r>
        <w:rPr>
          <w:rFonts w:ascii="Liberation Sans" w:hAnsi="Liberation Sans" w:eastAsia="Liberation Sans" w:cs="Liberation Sans"/>
          <w:b/>
          <w:color w:val="555B60"/>
          <w:sz w:val="16"/>
        </w:rPr>
        <w:t>Leather &amp; Microfiber Lamination Materials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PRODUCT DESCRIPTION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Aliphatic polyurethane resin dispersion.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KEY CHARACTERISTICS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Suitable for high-adhesion coatings with good lamination performance.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Forms a clear film with strong flex resistance.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Comfortable hand with good leveling.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Provides a natural leather hand and appearance.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TECHNICAL PROPERTIES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Appearance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Milky white liquid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Solid Content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35%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pH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7-9</w:t>
            </w:r>
          </w:p>
        </w:tc>
      </w:tr>
    </w:tbl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RECOMMENDED USE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Suitable for lamination on sheepskin garment leather, footwear-upper leather, sofa leather and recycled leather.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STORAGE &amp; HANDLING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6"/>
        </w:rPr>
        <w:t>Store at 5°C–40°C in sealed original packaging. The source manual states a shelf life of at least one year under these conditions. Reseal after each use, use opened material as soon as practical, protect from freezing, and mix thoroughly before use.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Liberation Sans" w:hAnsi="Liberation Sans" w:eastAsia="Liberation Sans" w:cs="Liberation Sans"/>
                <w:b w:val="0"/>
                <w:color w:val="555B60"/>
                <w:sz w:val="13"/>
              </w:rPr>
              <w:t>Source basis: FAST Product Manual v6 supplied for this project. This sheet reproduces source-manual data for technical reference. No warranty is expressed or implied; verify current specification and test suitability before use.</w:t>
            </w:r>
          </w:p>
        </w:tc>
      </w:tr>
    </w:tbl>
    <w:p>
      <w:r>
        <w:br w:type="page"/>
      </w:r>
    </w:p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Noto Sans CJK SC" w:hAnsi="Noto Sans CJK SC" w:eastAsia="Noto Sans CJK SC" w:cs="Noto Sans CJK SC"/>
          <w:b/>
          <w:color w:val="555B60"/>
          <w:sz w:val="16"/>
        </w:rPr>
        <w:t xml:space="preserve">   |   技术数据表</w:t>
      </w:r>
    </w:p>
    <w:p>
      <w:pPr>
        <w:spacing w:before="20" w:after="30"/>
      </w:pPr>
      <w:r>
        <w:rPr>
          <w:rFonts w:ascii="Noto Sans CJK SC" w:hAnsi="Noto Sans CJK SC" w:eastAsia="Noto Sans CJK SC" w:cs="Noto Sans CJK SC"/>
          <w:b/>
          <w:color w:val="15191D"/>
          <w:sz w:val="31"/>
        </w:rPr>
        <w:t>RU-3504  专用皮革/超纤贴膜材料</w:t>
      </w:r>
    </w:p>
    <w:p>
      <w:pPr>
        <w:spacing w:before="0" w:after="60"/>
      </w:pPr>
      <w:r>
        <w:rPr>
          <w:rFonts w:ascii="Noto Sans CJK SC" w:hAnsi="Noto Sans CJK SC" w:eastAsia="Noto Sans CJK SC" w:cs="Noto Sans CJK SC"/>
          <w:b/>
          <w:color w:val="555B60"/>
          <w:sz w:val="16"/>
        </w:rPr>
        <w:t>专用皮革/超纤贴膜材料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产品描述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脂肪族聚氨酯树脂分散液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主要特性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适合于粘着力强的涂层，贴膜性能好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成膜通透，耐曲挠性强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手感舒适，流平性好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赋予皮革自然手感和外观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技术参数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外观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乳白色液体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固含量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35%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pH值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7-9</w:t>
            </w:r>
          </w:p>
        </w:tc>
      </w:tr>
    </w:tbl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使用建议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适用各类羊皮服装，鞋面革，沙发革，再生革，贴膜。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储存与使用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5℃～40℃，密封的原包装中至少可以保存一年，每次使用后，应重新将包装密封，一旦开启包装，应尽快将内装产品用完，本品必须防冻保存，使用前必须混合均匀。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Noto Sans CJK SC" w:hAnsi="Noto Sans CJK SC" w:eastAsia="Noto Sans CJK SC" w:cs="Noto Sans CJK SC"/>
                <w:b w:val="0"/>
                <w:color w:val="555B60"/>
                <w:sz w:val="13"/>
              </w:rPr>
              <w:t>资料依据：本项目提供的 FAST《富可耐水性涂层材料 产品说明书》v6。本表按原说明书整理，仅供技术参考，不具任何保证性质；使用前请确认当前规格并预先试验其适用性。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05" w:right="792" w:bottom="605" w:left="792" w:header="259" w:footer="25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Liberation Sans" w:hAnsi="Liberation Sans" w:eastAsia="Liberation Sans" w:cs="Liberation Sans"/>
        <w:b w:val="0"/>
        <w:color w:val="555B60"/>
        <w:sz w:val="13"/>
      </w:rPr>
      <w:t>FAST | fukenai@salesfastinter.com | WhatsApp +1 682 358 9060 | salesfastinter.com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iberation Sans" w:hAnsi="Liberation Sans" w:eastAsia="Noto Sans CJK S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FAST RU-3504 TDS</dc:title>
  <dc:subject>Technical Data Sheet</dc:subject>
  <dc:creator>FAST / 富可耐</dc:creator>
  <cp:keywords>FAST, TDS, RU-3504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