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RU-3590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RU-3590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特性：特优综合性能，耐磨耗，耐水 性，抗老化，稳定性和流平性</w:t>
      </w:r>
    </w:p>
    <w:p>
      <w:r>
        <w:t>应用：沙发革、汽车 超纤、人造 革、座垫、箱 包等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